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D1" w:rsidRDefault="00113104">
      <w:pPr>
        <w:pStyle w:val="BodyA"/>
        <w:ind w:left="7920"/>
        <w:jc w:val="right"/>
      </w:pPr>
      <w:r>
        <w:t xml:space="preserve">Approved:           /          / </w:t>
      </w:r>
    </w:p>
    <w:p w:rsidR="00AB2FD1" w:rsidRDefault="00AB2FD1">
      <w:pPr>
        <w:pStyle w:val="BodyA"/>
        <w:jc w:val="right"/>
        <w:rPr>
          <w:sz w:val="40"/>
          <w:szCs w:val="40"/>
        </w:rPr>
      </w:pPr>
    </w:p>
    <w:p w:rsidR="00AB2FD1" w:rsidRDefault="00113104">
      <w:pPr>
        <w:pStyle w:val="BodyA"/>
        <w:jc w:val="center"/>
        <w:rPr>
          <w:sz w:val="40"/>
          <w:szCs w:val="40"/>
        </w:rPr>
      </w:pPr>
      <w:r>
        <w:rPr>
          <w:sz w:val="40"/>
          <w:szCs w:val="40"/>
        </w:rPr>
        <w:t>TOWN OF WINCHENDON</w:t>
      </w:r>
    </w:p>
    <w:p w:rsidR="00AB2FD1" w:rsidRDefault="00AB2FD1">
      <w:pPr>
        <w:pStyle w:val="BodyA"/>
      </w:pPr>
    </w:p>
    <w:p w:rsidR="00AB2FD1" w:rsidRDefault="00113104">
      <w:pPr>
        <w:pStyle w:val="BodyA"/>
        <w:rPr>
          <w:rFonts w:ascii="Times New Roman" w:eastAsia="Times New Roman" w:hAnsi="Times New Roman" w:cs="Times New Roman"/>
          <w:sz w:val="20"/>
          <w:szCs w:val="20"/>
        </w:rPr>
      </w:pPr>
      <w:r>
        <w:rPr>
          <w:sz w:val="40"/>
          <w:szCs w:val="40"/>
        </w:rPr>
        <w:t>Planning Board</w:t>
      </w:r>
      <w:r>
        <w:tab/>
      </w:r>
      <w:r>
        <w:tab/>
      </w:r>
      <w:r>
        <w:tab/>
        <w:t xml:space="preserve">     </w:t>
      </w:r>
      <w:r>
        <w:rPr>
          <w:rFonts w:ascii="Times New Roman" w:eastAsia="Times New Roman" w:hAnsi="Times New Roman" w:cs="Times New Roman"/>
          <w:noProof/>
          <w:sz w:val="20"/>
          <w:szCs w:val="20"/>
        </w:rPr>
        <w:drawing>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6">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lang w:val="it-IT"/>
        </w:rPr>
        <w:t>Telephone (978)-297-5419</w:t>
      </w:r>
    </w:p>
    <w:p w:rsidR="00AB2FD1" w:rsidRDefault="00113104">
      <w:pPr>
        <w:pStyle w:val="BodyA"/>
        <w:jc w:val="center"/>
        <w:rPr>
          <w:b/>
          <w:bCs/>
        </w:rPr>
      </w:pPr>
      <w:r>
        <w:rPr>
          <w:b/>
          <w:bCs/>
        </w:rPr>
        <w:t>Regular Meeting/Public Hearing</w:t>
      </w:r>
    </w:p>
    <w:p w:rsidR="00AB2FD1" w:rsidRDefault="00113104">
      <w:pPr>
        <w:pStyle w:val="BodyA"/>
        <w:jc w:val="center"/>
      </w:pPr>
      <w:r>
        <w:t>March 7, 2023</w:t>
      </w:r>
    </w:p>
    <w:p w:rsidR="00AB2FD1" w:rsidRDefault="00113104">
      <w:pPr>
        <w:pStyle w:val="BodyA"/>
        <w:jc w:val="center"/>
      </w:pPr>
      <w:r>
        <w:t>Town Hall 2nd floor Auditorium</w:t>
      </w:r>
    </w:p>
    <w:p w:rsidR="00AB2FD1" w:rsidRDefault="00113104">
      <w:pPr>
        <w:pStyle w:val="BodyA"/>
        <w:jc w:val="center"/>
      </w:pPr>
      <w:r>
        <w:t>109 Front Street, Winchendon, MA 01475</w:t>
      </w:r>
    </w:p>
    <w:p w:rsidR="00AB2FD1" w:rsidRDefault="00AB2FD1">
      <w:pPr>
        <w:pStyle w:val="BodyA"/>
        <w:jc w:val="center"/>
      </w:pPr>
    </w:p>
    <w:p w:rsidR="00AB2FD1" w:rsidRDefault="00113104">
      <w:pPr>
        <w:pStyle w:val="BodyA"/>
      </w:pPr>
      <w:r>
        <w:rPr>
          <w:b/>
          <w:bCs/>
        </w:rPr>
        <w:t xml:space="preserve">Members Present: </w:t>
      </w:r>
      <w:r>
        <w:rPr>
          <w:b/>
          <w:bCs/>
        </w:rPr>
        <w:tab/>
      </w:r>
      <w:r>
        <w:t xml:space="preserve">Chairman Guy </w:t>
      </w:r>
      <w:r>
        <w:t>Corbosiero, Leston Goodrich Jr., Burton Gould, Amanda Phillips</w:t>
      </w:r>
    </w:p>
    <w:p w:rsidR="00AB2FD1" w:rsidRDefault="00113104">
      <w:pPr>
        <w:pStyle w:val="BodyA"/>
      </w:pPr>
      <w:r>
        <w:tab/>
      </w:r>
      <w:r>
        <w:tab/>
      </w:r>
      <w:r>
        <w:tab/>
        <w:t>Nicole Roberts- Planning/Land Use Coordinator</w:t>
      </w:r>
    </w:p>
    <w:p w:rsidR="00AB2FD1" w:rsidRDefault="00113104">
      <w:pPr>
        <w:pStyle w:val="BodyA"/>
      </w:pPr>
      <w:r>
        <w:rPr>
          <w:b/>
          <w:bCs/>
        </w:rPr>
        <w:t xml:space="preserve">Absent: </w:t>
      </w:r>
      <w:r>
        <w:tab/>
      </w:r>
      <w:r>
        <w:tab/>
      </w:r>
      <w:r>
        <w:t>Arthur Amenta, Garrett Wante</w:t>
      </w:r>
    </w:p>
    <w:p w:rsidR="00AB2FD1" w:rsidRDefault="00AB2FD1">
      <w:pPr>
        <w:pStyle w:val="BodyAA"/>
        <w:suppressAutoHyphens/>
        <w:rPr>
          <w:b/>
          <w:bCs/>
        </w:rPr>
      </w:pPr>
    </w:p>
    <w:p w:rsidR="00AB2FD1" w:rsidRDefault="00113104">
      <w:pPr>
        <w:pStyle w:val="BodyAA"/>
        <w:suppressAutoHyphens/>
        <w:rPr>
          <w:rFonts w:ascii="Cambria" w:eastAsia="Cambria" w:hAnsi="Cambria" w:cs="Cambria"/>
          <w:b/>
          <w:bCs/>
        </w:rPr>
      </w:pPr>
      <w:r>
        <w:rPr>
          <w:rFonts w:ascii="Cambria" w:hAnsi="Cambria"/>
          <w:b/>
          <w:bCs/>
        </w:rPr>
        <w:t xml:space="preserve">6:00PM- </w:t>
      </w:r>
      <w:r>
        <w:rPr>
          <w:rFonts w:ascii="Cambria" w:hAnsi="Cambria"/>
        </w:rPr>
        <w:t>Chair Guy Corbosiero called the Planning Board meeting to order, followed by The Pledge of Alleg</w:t>
      </w:r>
      <w:r>
        <w:rPr>
          <w:rFonts w:ascii="Cambria" w:hAnsi="Cambria"/>
        </w:rPr>
        <w:t xml:space="preserve">iance. </w:t>
      </w:r>
    </w:p>
    <w:p w:rsidR="00AB2FD1" w:rsidRDefault="00AB2FD1">
      <w:pPr>
        <w:pStyle w:val="Default"/>
        <w:spacing w:before="0" w:line="240" w:lineRule="auto"/>
        <w:rPr>
          <w:rFonts w:ascii="Cambria" w:eastAsia="Cambria" w:hAnsi="Cambria" w:cs="Cambria"/>
          <w:b/>
          <w:bCs/>
        </w:rPr>
      </w:pPr>
    </w:p>
    <w:p w:rsidR="00AB2FD1" w:rsidRDefault="00113104">
      <w:pPr>
        <w:pStyle w:val="Default"/>
        <w:spacing w:before="0" w:line="240" w:lineRule="auto"/>
        <w:rPr>
          <w:rFonts w:ascii="Cambria" w:eastAsia="Cambria" w:hAnsi="Cambria" w:cs="Cambria"/>
        </w:rPr>
      </w:pPr>
      <w:r>
        <w:rPr>
          <w:rFonts w:ascii="Cambria" w:hAnsi="Cambria"/>
          <w:b/>
          <w:bCs/>
        </w:rPr>
        <w:t xml:space="preserve">Announcements: </w:t>
      </w:r>
      <w:r>
        <w:rPr>
          <w:rFonts w:ascii="Cambria" w:hAnsi="Cambria"/>
        </w:rPr>
        <w:t>None.</w:t>
      </w:r>
    </w:p>
    <w:p w:rsidR="00AB2FD1" w:rsidRDefault="00AB2FD1">
      <w:pPr>
        <w:pStyle w:val="Default"/>
        <w:spacing w:before="0" w:line="240" w:lineRule="auto"/>
        <w:rPr>
          <w:rFonts w:ascii="Cambria" w:eastAsia="Cambria" w:hAnsi="Cambria" w:cs="Cambria"/>
        </w:rPr>
      </w:pPr>
    </w:p>
    <w:p w:rsidR="00AB2FD1" w:rsidRDefault="00113104">
      <w:pPr>
        <w:pStyle w:val="Default"/>
        <w:spacing w:before="0" w:line="240" w:lineRule="auto"/>
        <w:rPr>
          <w:rFonts w:ascii="Cambria" w:eastAsia="Cambria" w:hAnsi="Cambria" w:cs="Cambria"/>
        </w:rPr>
      </w:pPr>
      <w:r>
        <w:rPr>
          <w:rFonts w:ascii="Cambria" w:hAnsi="Cambria"/>
          <w:b/>
          <w:bCs/>
        </w:rPr>
        <w:t xml:space="preserve">Public Comments: </w:t>
      </w:r>
      <w:r>
        <w:rPr>
          <w:rFonts w:ascii="Cambria" w:hAnsi="Cambria"/>
        </w:rPr>
        <w:t>None.</w:t>
      </w:r>
    </w:p>
    <w:p w:rsidR="00AB2FD1" w:rsidRDefault="00AB2FD1">
      <w:pPr>
        <w:pStyle w:val="Default"/>
        <w:spacing w:before="0" w:line="240" w:lineRule="auto"/>
        <w:rPr>
          <w:rFonts w:ascii="Cambria" w:eastAsia="Cambria" w:hAnsi="Cambria" w:cs="Cambria"/>
        </w:rPr>
      </w:pPr>
    </w:p>
    <w:p w:rsidR="00AB2FD1" w:rsidRDefault="00113104">
      <w:pPr>
        <w:pStyle w:val="Default"/>
        <w:spacing w:before="0" w:line="240" w:lineRule="auto"/>
        <w:rPr>
          <w:rFonts w:ascii="Cambria" w:eastAsia="Cambria" w:hAnsi="Cambria" w:cs="Cambria"/>
        </w:rPr>
      </w:pPr>
      <w:r>
        <w:rPr>
          <w:rFonts w:ascii="Cambria" w:hAnsi="Cambria"/>
          <w:b/>
          <w:bCs/>
        </w:rPr>
        <w:t>Minutes:</w:t>
      </w:r>
      <w:r>
        <w:rPr>
          <w:rFonts w:ascii="Cambria" w:hAnsi="Cambria"/>
        </w:rPr>
        <w:t xml:space="preserve"> </w:t>
      </w:r>
      <w:r>
        <w:rPr>
          <w:rFonts w:ascii="Cambria" w:hAnsi="Cambria"/>
          <w:b/>
          <w:bCs/>
        </w:rPr>
        <w:t>1/26/23</w:t>
      </w:r>
    </w:p>
    <w:p w:rsidR="00AB2FD1" w:rsidRDefault="00113104">
      <w:pPr>
        <w:pStyle w:val="Default"/>
        <w:spacing w:before="0" w:line="240" w:lineRule="auto"/>
        <w:rPr>
          <w:rFonts w:ascii="Cambria" w:eastAsia="Cambria" w:hAnsi="Cambria" w:cs="Cambria"/>
        </w:rPr>
      </w:pPr>
      <w:r>
        <w:rPr>
          <w:rFonts w:ascii="Cambria" w:hAnsi="Cambria"/>
        </w:rPr>
        <w:t xml:space="preserve">N. Roberts made a correction to the minutes, clarifying </w:t>
      </w:r>
      <w:r>
        <w:rPr>
          <w:rFonts w:ascii="Cambria" w:hAnsi="Cambria"/>
        </w:rPr>
        <w:t>“</w:t>
      </w:r>
      <w:r>
        <w:rPr>
          <w:rFonts w:ascii="Cambria" w:hAnsi="Cambria"/>
        </w:rPr>
        <w:t>Clockers</w:t>
      </w:r>
      <w:r>
        <w:rPr>
          <w:rFonts w:ascii="Cambria" w:hAnsi="Cambria"/>
        </w:rPr>
        <w:t xml:space="preserve">” </w:t>
      </w:r>
      <w:r>
        <w:rPr>
          <w:rFonts w:ascii="Cambria" w:hAnsi="Cambria"/>
        </w:rPr>
        <w:t xml:space="preserve">is spelled </w:t>
      </w:r>
      <w:r>
        <w:rPr>
          <w:rFonts w:ascii="Cambria" w:hAnsi="Cambria"/>
        </w:rPr>
        <w:t>“</w:t>
      </w:r>
      <w:r>
        <w:rPr>
          <w:rFonts w:ascii="Cambria" w:hAnsi="Cambria"/>
        </w:rPr>
        <w:t>Klockars</w:t>
      </w:r>
      <w:r>
        <w:rPr>
          <w:rFonts w:ascii="Cambria" w:hAnsi="Cambria"/>
        </w:rPr>
        <w:t>”</w:t>
      </w:r>
      <w:r>
        <w:rPr>
          <w:rFonts w:ascii="Cambria" w:hAnsi="Cambria"/>
        </w:rPr>
        <w:t>.</w:t>
      </w:r>
    </w:p>
    <w:p w:rsidR="00AB2FD1" w:rsidRDefault="00113104">
      <w:pPr>
        <w:pStyle w:val="Default"/>
        <w:spacing w:before="0" w:line="240" w:lineRule="auto"/>
        <w:rPr>
          <w:rFonts w:ascii="Cambria" w:eastAsia="Cambria" w:hAnsi="Cambria" w:cs="Cambria"/>
        </w:rPr>
      </w:pPr>
      <w:r>
        <w:rPr>
          <w:rFonts w:ascii="Cambria" w:hAnsi="Cambria"/>
        </w:rPr>
        <w:t>L. Goodrich motioned to accept the 1/26/23 minutes as presented with the correction, 2nd by A.</w:t>
      </w:r>
      <w:r>
        <w:rPr>
          <w:rFonts w:ascii="Cambria" w:hAnsi="Cambria"/>
        </w:rPr>
        <w:t xml:space="preserve"> Phillips</w:t>
      </w:r>
    </w:p>
    <w:p w:rsidR="00AB2FD1" w:rsidRDefault="00113104">
      <w:pPr>
        <w:pStyle w:val="BodyA"/>
        <w:rPr>
          <w:b/>
          <w:bCs/>
        </w:rPr>
      </w:pPr>
      <w:r>
        <w:rPr>
          <w:b/>
          <w:bCs/>
        </w:rPr>
        <w:t>Goodrich (Y) Gould (Y) Phillips (Y) Corbosiero (Y) 4-0</w:t>
      </w:r>
    </w:p>
    <w:p w:rsidR="00AB2FD1" w:rsidRDefault="00AB2FD1">
      <w:pPr>
        <w:pStyle w:val="BodyA"/>
        <w:rPr>
          <w:b/>
          <w:bCs/>
        </w:rPr>
      </w:pPr>
    </w:p>
    <w:p w:rsidR="00AB2FD1" w:rsidRDefault="00113104">
      <w:pPr>
        <w:pStyle w:val="BodyA"/>
      </w:pPr>
      <w:r>
        <w:rPr>
          <w:b/>
          <w:bCs/>
        </w:rPr>
        <w:t>ANR: 85 Fourth Street</w:t>
      </w:r>
    </w:p>
    <w:p w:rsidR="00AB2FD1" w:rsidRDefault="00113104">
      <w:pPr>
        <w:pStyle w:val="BodyA"/>
      </w:pPr>
      <w:r>
        <w:t>Attorney John Griffin, representing John Balducci owner of the property through the Balducci Trust at 75 Fourth Street. The surveyor, Kent Oldfield, prepared a lot line relocation plan to straighten out lot line issues with the abutting property- 85 Fourth</w:t>
      </w:r>
      <w:r>
        <w:t xml:space="preserve"> Street. </w:t>
      </w:r>
    </w:p>
    <w:p w:rsidR="00AB2FD1" w:rsidRDefault="00AB2FD1">
      <w:pPr>
        <w:pStyle w:val="BodyA"/>
      </w:pPr>
    </w:p>
    <w:p w:rsidR="00AB2FD1" w:rsidRDefault="00113104">
      <w:pPr>
        <w:pStyle w:val="BodyA"/>
      </w:pPr>
      <w:r>
        <w:t>B. Gould motioned to endorse the ANR as presented, 2nd by L. Goodrich.</w:t>
      </w:r>
    </w:p>
    <w:p w:rsidR="00AB2FD1" w:rsidRDefault="00113104">
      <w:pPr>
        <w:pStyle w:val="BodyA"/>
        <w:rPr>
          <w:b/>
          <w:bCs/>
        </w:rPr>
      </w:pPr>
      <w:r>
        <w:rPr>
          <w:b/>
          <w:bCs/>
        </w:rPr>
        <w:t>Goodrich (Y) Gould (Y) Phillips (Y) Corbosiero (Y) 4-0</w:t>
      </w:r>
    </w:p>
    <w:p w:rsidR="00AB2FD1" w:rsidRDefault="00AB2FD1">
      <w:pPr>
        <w:pStyle w:val="BodyA"/>
        <w:rPr>
          <w:b/>
          <w:bCs/>
        </w:rPr>
      </w:pPr>
    </w:p>
    <w:p w:rsidR="00AB2FD1" w:rsidRDefault="00113104">
      <w:pPr>
        <w:pStyle w:val="BodyA"/>
        <w:rPr>
          <w:b/>
          <w:bCs/>
        </w:rPr>
      </w:pPr>
      <w:r>
        <w:rPr>
          <w:b/>
          <w:bCs/>
        </w:rPr>
        <w:t>6:10PM- 5 minute recess</w:t>
      </w:r>
    </w:p>
    <w:p w:rsidR="00AB2FD1" w:rsidRDefault="00AB2FD1">
      <w:pPr>
        <w:pStyle w:val="BodyA"/>
        <w:rPr>
          <w:b/>
          <w:bCs/>
        </w:rPr>
      </w:pPr>
    </w:p>
    <w:p w:rsidR="00AB2FD1" w:rsidRDefault="00113104">
      <w:pPr>
        <w:pStyle w:val="BodyA"/>
        <w:rPr>
          <w:b/>
          <w:bCs/>
        </w:rPr>
      </w:pPr>
      <w:r>
        <w:rPr>
          <w:b/>
          <w:bCs/>
        </w:rPr>
        <w:t>New Business: CPA Committee member presentation- Amanda Phillips</w:t>
      </w:r>
    </w:p>
    <w:p w:rsidR="00AB2FD1" w:rsidRDefault="00113104">
      <w:pPr>
        <w:pStyle w:val="BodyA"/>
        <w:rPr>
          <w:b/>
          <w:bCs/>
        </w:rPr>
      </w:pPr>
      <w:r>
        <w:rPr>
          <w:b/>
          <w:bCs/>
        </w:rPr>
        <w:t xml:space="preserve">Community Preservation Act, </w:t>
      </w:r>
      <w:r>
        <w:rPr>
          <w:b/>
          <w:bCs/>
        </w:rPr>
        <w:t>Vote of Support/Non-Support for the Community Preservation Act.</w:t>
      </w:r>
    </w:p>
    <w:p w:rsidR="00AB2FD1" w:rsidRDefault="00AB2FD1">
      <w:pPr>
        <w:pStyle w:val="BodyA"/>
        <w:rPr>
          <w:b/>
          <w:bCs/>
        </w:rPr>
      </w:pPr>
    </w:p>
    <w:p w:rsidR="00AB2FD1" w:rsidRDefault="00113104">
      <w:pPr>
        <w:pStyle w:val="BodyA"/>
      </w:pPr>
      <w:r>
        <w:lastRenderedPageBreak/>
        <w:t>Amanda Phillips asked the Planning Board for their support on the Community Preservation Act Warrant that will be presented at the Special Town Meeting. The warrant is to allow the opportunit</w:t>
      </w:r>
      <w:r>
        <w:t xml:space="preserve">y to be presented to the community. </w:t>
      </w:r>
    </w:p>
    <w:p w:rsidR="00AB2FD1" w:rsidRDefault="00113104">
      <w:pPr>
        <w:pStyle w:val="BodyA"/>
        <w:rPr>
          <w:b/>
          <w:bCs/>
        </w:rPr>
      </w:pPr>
      <w:r>
        <w:t>B. Gould motioned to support the CPA warrant article, 2nd by L. Goodrich.</w:t>
      </w:r>
    </w:p>
    <w:p w:rsidR="00AB2FD1" w:rsidRDefault="00113104">
      <w:pPr>
        <w:pStyle w:val="BodyA"/>
        <w:rPr>
          <w:b/>
          <w:bCs/>
        </w:rPr>
      </w:pPr>
      <w:r>
        <w:rPr>
          <w:b/>
          <w:bCs/>
        </w:rPr>
        <w:t>Goodrich (Y) Gould (Y) Phillips (Y) Corbosiero (Y) 4-0</w:t>
      </w:r>
    </w:p>
    <w:p w:rsidR="00AB2FD1" w:rsidRDefault="00AB2FD1">
      <w:pPr>
        <w:pStyle w:val="BodyA"/>
        <w:rPr>
          <w:b/>
          <w:bCs/>
        </w:rPr>
      </w:pPr>
    </w:p>
    <w:p w:rsidR="00AB2FD1" w:rsidRDefault="00AB2FD1">
      <w:pPr>
        <w:pStyle w:val="BodyA"/>
        <w:rPr>
          <w:b/>
          <w:bCs/>
        </w:rPr>
      </w:pPr>
    </w:p>
    <w:p w:rsidR="00AB2FD1" w:rsidRDefault="00113104">
      <w:pPr>
        <w:pStyle w:val="BodyA"/>
        <w:rPr>
          <w:b/>
          <w:bCs/>
        </w:rPr>
      </w:pPr>
      <w:r>
        <w:rPr>
          <w:b/>
          <w:bCs/>
        </w:rPr>
        <w:t>Brian Croteau- DPW Direction: Bond release procedure</w:t>
      </w:r>
    </w:p>
    <w:p w:rsidR="00AB2FD1" w:rsidRDefault="00113104">
      <w:pPr>
        <w:pStyle w:val="Default"/>
        <w:spacing w:before="0" w:line="240" w:lineRule="auto"/>
        <w:rPr>
          <w:rFonts w:ascii="Cambria" w:eastAsia="Cambria" w:hAnsi="Cambria" w:cs="Cambria"/>
        </w:rPr>
      </w:pPr>
      <w:r>
        <w:rPr>
          <w:rFonts w:ascii="Cambria" w:hAnsi="Cambria"/>
        </w:rPr>
        <w:t>B. Croteau provided credit to N. Ro</w:t>
      </w:r>
      <w:r>
        <w:rPr>
          <w:rFonts w:ascii="Cambria" w:hAnsi="Cambria"/>
        </w:rPr>
        <w:t xml:space="preserve">berts for creating a </w:t>
      </w:r>
      <w:r>
        <w:rPr>
          <w:rFonts w:ascii="Cambria" w:hAnsi="Cambria"/>
        </w:rPr>
        <w:t>“</w:t>
      </w:r>
      <w:r>
        <w:rPr>
          <w:rFonts w:ascii="Cambria" w:hAnsi="Cambria"/>
        </w:rPr>
        <w:t>project final inspection and bond release request</w:t>
      </w:r>
      <w:r>
        <w:rPr>
          <w:rFonts w:ascii="Cambria" w:hAnsi="Cambria"/>
        </w:rPr>
        <w:t xml:space="preserve">” </w:t>
      </w:r>
      <w:r>
        <w:rPr>
          <w:rFonts w:ascii="Cambria" w:hAnsi="Cambria"/>
        </w:rPr>
        <w:t xml:space="preserve">form. It is to be filled out for any job that requires a bond, in order to make sure procedures are followed. </w:t>
      </w:r>
    </w:p>
    <w:p w:rsidR="00AB2FD1" w:rsidRDefault="00AB2FD1">
      <w:pPr>
        <w:pStyle w:val="Default"/>
        <w:spacing w:before="0" w:line="240" w:lineRule="auto"/>
        <w:rPr>
          <w:rFonts w:ascii="Cambria" w:eastAsia="Cambria" w:hAnsi="Cambria" w:cs="Cambria"/>
        </w:rPr>
      </w:pPr>
    </w:p>
    <w:p w:rsidR="00AB2FD1" w:rsidRDefault="00113104">
      <w:pPr>
        <w:pStyle w:val="Default"/>
        <w:spacing w:before="0" w:line="240" w:lineRule="auto"/>
        <w:rPr>
          <w:rFonts w:ascii="Cambria" w:eastAsia="Cambria" w:hAnsi="Cambria" w:cs="Cambria"/>
        </w:rPr>
      </w:pPr>
      <w:r>
        <w:rPr>
          <w:rFonts w:ascii="Cambria" w:hAnsi="Cambria"/>
        </w:rPr>
        <w:t xml:space="preserve">N. Roberts suggested having a public hearing, or adding to the meeting </w:t>
      </w:r>
      <w:r>
        <w:rPr>
          <w:rFonts w:ascii="Cambria" w:hAnsi="Cambria"/>
        </w:rPr>
        <w:t xml:space="preserve">agenda, to adopt the form and add it to future site plan regulations. </w:t>
      </w:r>
    </w:p>
    <w:p w:rsidR="00AB2FD1" w:rsidRDefault="00AB2FD1">
      <w:pPr>
        <w:pStyle w:val="Default"/>
        <w:spacing w:before="0" w:line="240" w:lineRule="auto"/>
        <w:rPr>
          <w:rFonts w:ascii="Cambria" w:eastAsia="Cambria" w:hAnsi="Cambria" w:cs="Cambria"/>
        </w:rPr>
      </w:pPr>
    </w:p>
    <w:p w:rsidR="00AB2FD1" w:rsidRDefault="00113104">
      <w:pPr>
        <w:pStyle w:val="Default"/>
        <w:spacing w:before="0" w:line="240" w:lineRule="auto"/>
        <w:rPr>
          <w:rFonts w:ascii="Cambria" w:eastAsia="Cambria" w:hAnsi="Cambria" w:cs="Cambria"/>
        </w:rPr>
      </w:pPr>
      <w:r>
        <w:rPr>
          <w:rFonts w:ascii="Cambria" w:hAnsi="Cambria"/>
        </w:rPr>
        <w:t xml:space="preserve">L. Goodrich motioned to start requiring any project that needs a bond, to fill out the </w:t>
      </w:r>
      <w:r>
        <w:rPr>
          <w:rFonts w:ascii="Cambria" w:hAnsi="Cambria"/>
        </w:rPr>
        <w:t>“</w:t>
      </w:r>
      <w:r>
        <w:rPr>
          <w:rFonts w:ascii="Cambria" w:hAnsi="Cambria"/>
        </w:rPr>
        <w:t>project final inspection and bond release request</w:t>
      </w:r>
      <w:r>
        <w:rPr>
          <w:rFonts w:ascii="Cambria" w:hAnsi="Cambria"/>
        </w:rPr>
        <w:t xml:space="preserve">” </w:t>
      </w:r>
      <w:r>
        <w:rPr>
          <w:rFonts w:ascii="Cambria" w:hAnsi="Cambria"/>
        </w:rPr>
        <w:t xml:space="preserve">form, 2nd by B. Gould. </w:t>
      </w:r>
    </w:p>
    <w:p w:rsidR="00AB2FD1" w:rsidRDefault="00113104">
      <w:pPr>
        <w:pStyle w:val="BodyA"/>
      </w:pPr>
      <w:r>
        <w:rPr>
          <w:b/>
          <w:bCs/>
        </w:rPr>
        <w:t>Goodrich (Y) Gould (Y</w:t>
      </w:r>
      <w:r>
        <w:rPr>
          <w:b/>
          <w:bCs/>
        </w:rPr>
        <w:t>) Phillips (Y) Corbosiero (Y) 4-0</w:t>
      </w:r>
    </w:p>
    <w:p w:rsidR="00AB2FD1" w:rsidRDefault="00AB2FD1">
      <w:pPr>
        <w:pStyle w:val="Default"/>
        <w:spacing w:before="0" w:line="240" w:lineRule="auto"/>
        <w:rPr>
          <w:rFonts w:ascii="Cambria" w:eastAsia="Cambria" w:hAnsi="Cambria" w:cs="Cambria"/>
        </w:rPr>
      </w:pPr>
    </w:p>
    <w:p w:rsidR="00AB2FD1" w:rsidRDefault="00113104">
      <w:pPr>
        <w:pStyle w:val="Default"/>
        <w:spacing w:before="0" w:line="240" w:lineRule="auto"/>
        <w:rPr>
          <w:rFonts w:ascii="Cambria" w:eastAsia="Cambria" w:hAnsi="Cambria" w:cs="Cambria"/>
          <w:b/>
          <w:bCs/>
        </w:rPr>
      </w:pPr>
      <w:r>
        <w:rPr>
          <w:rFonts w:ascii="Cambria" w:hAnsi="Cambria"/>
          <w:b/>
          <w:bCs/>
        </w:rPr>
        <w:t>Adjourn:</w:t>
      </w:r>
    </w:p>
    <w:p w:rsidR="00AB2FD1" w:rsidRDefault="00113104">
      <w:pPr>
        <w:pStyle w:val="BodyA"/>
      </w:pPr>
      <w:r>
        <w:t>B. Gould motioned to adjourn, 2nd by L. Goodrich</w:t>
      </w:r>
    </w:p>
    <w:p w:rsidR="00AB2FD1" w:rsidRDefault="00113104">
      <w:pPr>
        <w:pStyle w:val="BodyA"/>
        <w:rPr>
          <w:b/>
          <w:bCs/>
        </w:rPr>
      </w:pPr>
      <w:r>
        <w:rPr>
          <w:b/>
          <w:bCs/>
        </w:rPr>
        <w:t>Goodrich (Y) Gould (Y) Phillips (Y) Corbosiero (Y) 4-0</w:t>
      </w:r>
    </w:p>
    <w:p w:rsidR="00AB2FD1" w:rsidRDefault="00AB2FD1">
      <w:pPr>
        <w:pStyle w:val="BodyA"/>
      </w:pPr>
    </w:p>
    <w:p w:rsidR="00AB2FD1" w:rsidRDefault="00113104">
      <w:pPr>
        <w:pStyle w:val="BodyA"/>
        <w:rPr>
          <w:b/>
          <w:bCs/>
        </w:rPr>
      </w:pPr>
      <w:r>
        <w:rPr>
          <w:b/>
          <w:bCs/>
        </w:rPr>
        <w:t>The meeting adjourned at 6:17PM</w:t>
      </w:r>
    </w:p>
    <w:p w:rsidR="00AB2FD1" w:rsidRDefault="00AB2FD1">
      <w:pPr>
        <w:pStyle w:val="BodyA"/>
        <w:rPr>
          <w:b/>
          <w:bCs/>
        </w:rPr>
      </w:pPr>
    </w:p>
    <w:p w:rsidR="00AB2FD1" w:rsidRDefault="00AB2FD1">
      <w:pPr>
        <w:pStyle w:val="BodyA"/>
      </w:pPr>
    </w:p>
    <w:p w:rsidR="00AB2FD1" w:rsidRDefault="00113104">
      <w:pPr>
        <w:pStyle w:val="BodyA"/>
      </w:pPr>
      <w:r>
        <w:t>Respectfully submitted:</w:t>
      </w:r>
    </w:p>
    <w:p w:rsidR="00AB2FD1" w:rsidRDefault="00AB2FD1">
      <w:pPr>
        <w:pStyle w:val="BodyA"/>
      </w:pPr>
    </w:p>
    <w:p w:rsidR="00AB2FD1" w:rsidRDefault="00113104">
      <w:pPr>
        <w:pStyle w:val="BodyA"/>
      </w:pPr>
      <w:r>
        <w:rPr>
          <w:noProof/>
        </w:rPr>
        <w:drawing>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7">
                      <a:extLst/>
                    </a:blip>
                    <a:stretch>
                      <a:fillRect/>
                    </a:stretch>
                  </pic:blipFill>
                  <pic:spPr>
                    <a:xfrm>
                      <a:off x="0" y="0"/>
                      <a:ext cx="1485900" cy="392380"/>
                    </a:xfrm>
                    <a:prstGeom prst="rect">
                      <a:avLst/>
                    </a:prstGeom>
                    <a:ln w="12700" cap="flat">
                      <a:noFill/>
                      <a:miter lim="400000"/>
                    </a:ln>
                    <a:effectLst/>
                  </pic:spPr>
                </pic:pic>
              </a:graphicData>
            </a:graphic>
          </wp:inline>
        </w:drawing>
      </w:r>
    </w:p>
    <w:p w:rsidR="00AB2FD1" w:rsidRDefault="00AB2FD1">
      <w:pPr>
        <w:pStyle w:val="BodyA"/>
      </w:pPr>
    </w:p>
    <w:p w:rsidR="00AB2FD1" w:rsidRDefault="00113104">
      <w:pPr>
        <w:pStyle w:val="BodyA"/>
      </w:pPr>
      <w:r>
        <w:t xml:space="preserve">Brianna Roberts, Planning Board Recording </w:t>
      </w:r>
      <w:r>
        <w:t>Secretary</w:t>
      </w:r>
    </w:p>
    <w:p w:rsidR="00AB2FD1" w:rsidRDefault="00AB2FD1">
      <w:pPr>
        <w:pStyle w:val="BodyA"/>
      </w:pPr>
    </w:p>
    <w:p w:rsidR="00AB2FD1" w:rsidRDefault="00AB2FD1">
      <w:pPr>
        <w:pStyle w:val="BodyA"/>
      </w:pPr>
    </w:p>
    <w:p w:rsidR="00AB2FD1" w:rsidRDefault="00AB2FD1">
      <w:pPr>
        <w:pStyle w:val="BodyA"/>
      </w:pPr>
    </w:p>
    <w:p w:rsidR="00AB2FD1" w:rsidRDefault="00113104">
      <w:pPr>
        <w:pStyle w:val="BodyA"/>
      </w:pPr>
      <w:bookmarkStart w:id="0" w:name="_GoBack"/>
      <w:bookmarkEnd w:id="0"/>
      <w:r>
        <w:t>____________________________________</w:t>
      </w:r>
      <w:r>
        <w:tab/>
      </w:r>
      <w:r>
        <w:tab/>
      </w:r>
      <w:r>
        <w:tab/>
        <w:t>____________________________________</w:t>
      </w:r>
    </w:p>
    <w:p w:rsidR="00AB2FD1" w:rsidRDefault="00113104">
      <w:pPr>
        <w:pStyle w:val="BodyA"/>
      </w:pPr>
      <w:r>
        <w:t>Guy Corbosiero, Chairman</w:t>
      </w:r>
      <w:r>
        <w:tab/>
      </w:r>
      <w:r>
        <w:tab/>
      </w:r>
      <w:r>
        <w:tab/>
      </w:r>
      <w:r>
        <w:tab/>
        <w:t>Arthur Amenta</w:t>
      </w:r>
    </w:p>
    <w:p w:rsidR="00AB2FD1" w:rsidRDefault="00AB2FD1">
      <w:pPr>
        <w:pStyle w:val="BodyA"/>
      </w:pPr>
    </w:p>
    <w:p w:rsidR="00AB2FD1" w:rsidRDefault="00AB2FD1">
      <w:pPr>
        <w:pStyle w:val="BodyA"/>
      </w:pPr>
    </w:p>
    <w:p w:rsidR="00AB2FD1" w:rsidRDefault="00AB2FD1">
      <w:pPr>
        <w:pStyle w:val="BodyA"/>
      </w:pPr>
    </w:p>
    <w:p w:rsidR="00AB2FD1" w:rsidRDefault="00113104">
      <w:pPr>
        <w:pStyle w:val="BodyA"/>
      </w:pPr>
      <w:r>
        <w:t>____________________________________</w:t>
      </w:r>
      <w:r>
        <w:tab/>
      </w:r>
      <w:r>
        <w:tab/>
      </w:r>
      <w:r>
        <w:tab/>
        <w:t>____________________________________</w:t>
      </w:r>
    </w:p>
    <w:p w:rsidR="00AB2FD1" w:rsidRDefault="00113104">
      <w:pPr>
        <w:pStyle w:val="BodyA"/>
      </w:pPr>
      <w:r>
        <w:t>Leston Goodrich Jr.</w:t>
      </w:r>
      <w:r>
        <w:tab/>
        <w:t xml:space="preserve"> </w:t>
      </w:r>
      <w:r>
        <w:tab/>
      </w:r>
      <w:r>
        <w:tab/>
      </w:r>
      <w:r>
        <w:tab/>
      </w:r>
      <w:r>
        <w:tab/>
        <w:t>Burton Gould</w:t>
      </w:r>
      <w:r>
        <w:tab/>
      </w:r>
    </w:p>
    <w:p w:rsidR="00AB2FD1" w:rsidRDefault="00AB2FD1">
      <w:pPr>
        <w:pStyle w:val="BodyA"/>
      </w:pPr>
    </w:p>
    <w:p w:rsidR="00AB2FD1" w:rsidRDefault="00AB2FD1">
      <w:pPr>
        <w:pStyle w:val="BodyA"/>
      </w:pPr>
    </w:p>
    <w:p w:rsidR="00AB2FD1" w:rsidRDefault="00AB2FD1">
      <w:pPr>
        <w:pStyle w:val="BodyA"/>
      </w:pPr>
    </w:p>
    <w:p w:rsidR="00AB2FD1" w:rsidRDefault="00113104">
      <w:pPr>
        <w:pStyle w:val="BodyA"/>
      </w:pPr>
      <w:r>
        <w:lastRenderedPageBreak/>
        <w:t>_</w:t>
      </w:r>
      <w:r>
        <w:t>___________________________________</w:t>
      </w:r>
      <w:r>
        <w:tab/>
      </w:r>
      <w:r>
        <w:tab/>
      </w:r>
      <w:r>
        <w:tab/>
        <w:t>____________________________________</w:t>
      </w:r>
      <w:r>
        <w:tab/>
      </w:r>
      <w:r>
        <w:tab/>
      </w:r>
      <w:r>
        <w:tab/>
      </w:r>
    </w:p>
    <w:p w:rsidR="00AB2FD1" w:rsidRDefault="00113104">
      <w:pPr>
        <w:pStyle w:val="BodyA"/>
      </w:pPr>
      <w:r>
        <w:t>Garrett Wante</w:t>
      </w:r>
      <w:r>
        <w:tab/>
      </w:r>
      <w:r>
        <w:tab/>
      </w:r>
      <w:r>
        <w:tab/>
      </w:r>
      <w:r>
        <w:tab/>
      </w:r>
      <w:r>
        <w:tab/>
        <w:t>Amanda Phillips</w:t>
      </w:r>
    </w:p>
    <w:sectPr w:rsidR="00AB2FD1">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3104">
      <w:r>
        <w:separator/>
      </w:r>
    </w:p>
  </w:endnote>
  <w:endnote w:type="continuationSeparator" w:id="0">
    <w:p w:rsidR="00000000" w:rsidRDefault="0011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default"/>
  </w:font>
  <w:font w:name="Helvetica Neue">
    <w:altName w:val="MV Boli"/>
    <w:charset w:val="00"/>
    <w:family w:val="roman"/>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D1" w:rsidRDefault="00113104">
    <w:pPr>
      <w:pStyle w:val="Footer"/>
      <w:ind w:right="360"/>
      <w:jc w:val="center"/>
      <w:rPr>
        <w:sz w:val="20"/>
        <w:szCs w:val="20"/>
      </w:rPr>
    </w:pPr>
    <w:r>
      <w:rPr>
        <w:sz w:val="20"/>
        <w:szCs w:val="20"/>
      </w:rPr>
      <w:t>Planning Board Minutes</w:t>
    </w:r>
  </w:p>
  <w:p w:rsidR="00AB2FD1" w:rsidRDefault="00113104">
    <w:pPr>
      <w:pStyle w:val="Footer"/>
      <w:ind w:right="360"/>
      <w:jc w:val="center"/>
      <w:rPr>
        <w:sz w:val="20"/>
        <w:szCs w:val="20"/>
      </w:rPr>
    </w:pPr>
    <w:r>
      <w:rPr>
        <w:sz w:val="20"/>
        <w:szCs w:val="20"/>
      </w:rPr>
      <w:t>March 7, 2023</w:t>
    </w:r>
  </w:p>
  <w:p w:rsidR="00AB2FD1" w:rsidRDefault="00113104">
    <w:pPr>
      <w:pStyle w:val="Footer"/>
      <w:ind w:right="360"/>
      <w:jc w:val="cente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3104">
      <w:r>
        <w:separator/>
      </w:r>
    </w:p>
  </w:footnote>
  <w:footnote w:type="continuationSeparator" w:id="0">
    <w:p w:rsidR="00000000" w:rsidRDefault="0011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D1" w:rsidRDefault="00AB2F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D1"/>
    <w:rsid w:val="00113104"/>
    <w:rsid w:val="00AB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D04F"/>
  <w15:docId w15:val="{1E5DCAC9-1219-41B3-9655-DAFEE5A0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rPr>
      <w:rFonts w:eastAsia="Times New Roman"/>
      <w:color w:val="000000"/>
      <w:sz w:val="24"/>
      <w:szCs w:val="24"/>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Roberts</cp:lastModifiedBy>
  <cp:revision>2</cp:revision>
  <dcterms:created xsi:type="dcterms:W3CDTF">2023-03-20T14:47:00Z</dcterms:created>
  <dcterms:modified xsi:type="dcterms:W3CDTF">2023-03-20T14:48:00Z</dcterms:modified>
</cp:coreProperties>
</file>